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689"/>
        <w:gridCol w:w="587"/>
        <w:gridCol w:w="586"/>
        <w:gridCol w:w="510"/>
        <w:gridCol w:w="699"/>
        <w:gridCol w:w="559"/>
        <w:gridCol w:w="51"/>
        <w:gridCol w:w="673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9D3973" w:rsidTr="009D3973">
        <w:trPr>
          <w:trHeight w:val="1020"/>
        </w:trPr>
        <w:tc>
          <w:tcPr>
            <w:tcW w:w="86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89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7" w:type="dxa"/>
            <w:shd w:val="clear" w:color="FFFFFF" w:fill="auto"/>
            <w:vAlign w:val="bottom"/>
          </w:tcPr>
          <w:p w:rsidR="00AF1057" w:rsidRDefault="00F7651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673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225"/>
        </w:trPr>
        <w:tc>
          <w:tcPr>
            <w:tcW w:w="86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89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7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673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225"/>
        </w:trPr>
        <w:tc>
          <w:tcPr>
            <w:tcW w:w="86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89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7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673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225"/>
        </w:trPr>
        <w:tc>
          <w:tcPr>
            <w:tcW w:w="3940" w:type="dxa"/>
            <w:gridSpan w:val="6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673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345"/>
        </w:trPr>
        <w:tc>
          <w:tcPr>
            <w:tcW w:w="5223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345"/>
        </w:trPr>
        <w:tc>
          <w:tcPr>
            <w:tcW w:w="5223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345"/>
        </w:trPr>
        <w:tc>
          <w:tcPr>
            <w:tcW w:w="5223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225"/>
        </w:trPr>
        <w:tc>
          <w:tcPr>
            <w:tcW w:w="86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89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7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673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345"/>
        </w:trPr>
        <w:tc>
          <w:tcPr>
            <w:tcW w:w="5223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c>
          <w:tcPr>
            <w:tcW w:w="869" w:type="dxa"/>
            <w:shd w:val="clear" w:color="FFFFFF" w:fill="auto"/>
            <w:vAlign w:val="center"/>
          </w:tcPr>
          <w:p w:rsidR="00AF1057" w:rsidRDefault="00AF1057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center"/>
          </w:tcPr>
          <w:p w:rsidR="00AF1057" w:rsidRDefault="00AF1057">
            <w:pPr>
              <w:jc w:val="right"/>
            </w:pPr>
          </w:p>
        </w:tc>
        <w:tc>
          <w:tcPr>
            <w:tcW w:w="610" w:type="dxa"/>
            <w:gridSpan w:val="2"/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345"/>
        </w:trPr>
        <w:tc>
          <w:tcPr>
            <w:tcW w:w="869" w:type="dxa"/>
            <w:shd w:val="clear" w:color="FFFFFF" w:fill="auto"/>
            <w:vAlign w:val="center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9D397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 w:rsidR="003265BA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9" w:type="dxa"/>
            <w:shd w:val="clear" w:color="FFFFFF" w:fill="auto"/>
            <w:vAlign w:val="center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F1057" w:rsidRPr="009D3973" w:rsidRDefault="009D3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345"/>
        </w:trPr>
        <w:tc>
          <w:tcPr>
            <w:tcW w:w="86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89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7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AF1057" w:rsidRDefault="00AF1057">
            <w:pPr>
              <w:jc w:val="right"/>
            </w:pPr>
          </w:p>
        </w:tc>
      </w:tr>
      <w:tr w:rsidR="009D3973" w:rsidTr="009D3973">
        <w:tc>
          <w:tcPr>
            <w:tcW w:w="6440" w:type="dxa"/>
            <w:gridSpan w:val="11"/>
            <w:shd w:val="clear" w:color="FFFFFF" w:fill="FFFFFF"/>
            <w:vAlign w:val="center"/>
          </w:tcPr>
          <w:p w:rsidR="00AF1057" w:rsidRDefault="003265BA" w:rsidP="0036222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изменений в приказ министерства тарифного регулирования Калужской области от 02.11.2015 </w:t>
            </w:r>
            <w:r w:rsidR="0036222D">
              <w:rPr>
                <w:rFonts w:ascii="Times New Roman" w:hAnsi="Times New Roman"/>
                <w:b/>
                <w:sz w:val="26"/>
                <w:szCs w:val="26"/>
              </w:rPr>
              <w:t xml:space="preserve">№ 224-РК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утверждении производственной программы в сфере водоснабжения и водоотведения для </w:t>
            </w:r>
            <w:r w:rsidR="009D39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«Санаторий Воробьево» </w:t>
            </w:r>
            <w:r w:rsidR="009D397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годы»</w:t>
            </w:r>
          </w:p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  <w:tc>
          <w:tcPr>
            <w:tcW w:w="66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02" w:type="dxa"/>
            <w:shd w:val="clear" w:color="FFFFFF" w:fill="auto"/>
            <w:vAlign w:val="bottom"/>
          </w:tcPr>
          <w:p w:rsidR="00AF1057" w:rsidRDefault="00AF1057"/>
        </w:tc>
        <w:tc>
          <w:tcPr>
            <w:tcW w:w="715" w:type="dxa"/>
            <w:shd w:val="clear" w:color="FFFFFF" w:fill="auto"/>
            <w:vAlign w:val="bottom"/>
          </w:tcPr>
          <w:p w:rsidR="00AF1057" w:rsidRDefault="00AF1057"/>
        </w:tc>
      </w:tr>
      <w:tr w:rsidR="009D3973" w:rsidTr="009D3973">
        <w:trPr>
          <w:trHeight w:val="345"/>
        </w:trPr>
        <w:tc>
          <w:tcPr>
            <w:tcW w:w="86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89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7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AF1057" w:rsidRDefault="00AF1057">
            <w:pPr>
              <w:jc w:val="right"/>
            </w:pPr>
          </w:p>
        </w:tc>
      </w:tr>
      <w:tr w:rsidR="009D3973" w:rsidTr="009D3973">
        <w:trPr>
          <w:trHeight w:val="345"/>
        </w:trPr>
        <w:tc>
          <w:tcPr>
            <w:tcW w:w="86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89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7" w:type="dxa"/>
            <w:shd w:val="clear" w:color="FFFFFF" w:fill="auto"/>
            <w:vAlign w:val="bottom"/>
          </w:tcPr>
          <w:p w:rsidR="00AF1057" w:rsidRDefault="00AF1057"/>
        </w:tc>
        <w:tc>
          <w:tcPr>
            <w:tcW w:w="58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1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F1057" w:rsidRDefault="00AF1057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AF1057" w:rsidRDefault="00AF1057">
            <w:pPr>
              <w:jc w:val="right"/>
            </w:pPr>
          </w:p>
        </w:tc>
      </w:tr>
      <w:tr w:rsidR="00AF1057" w:rsidTr="009D3973">
        <w:tc>
          <w:tcPr>
            <w:tcW w:w="10206" w:type="dxa"/>
            <w:gridSpan w:val="17"/>
            <w:shd w:val="clear" w:color="FFFFFF" w:fill="auto"/>
          </w:tcPr>
          <w:p w:rsidR="00AF1057" w:rsidRDefault="003265BA" w:rsidP="009D397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9D397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</w:t>
            </w:r>
            <w:r w:rsidR="005033F6" w:rsidRPr="005033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 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</w:t>
            </w:r>
            <w:r w:rsidR="009D3973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397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F1057" w:rsidTr="009D3973">
        <w:tc>
          <w:tcPr>
            <w:tcW w:w="10206" w:type="dxa"/>
            <w:gridSpan w:val="17"/>
            <w:shd w:val="clear" w:color="FFFFFF" w:fill="auto"/>
            <w:vAlign w:val="bottom"/>
          </w:tcPr>
          <w:p w:rsidR="00AF1057" w:rsidRDefault="003265BA" w:rsidP="003622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 02.11.2015 </w:t>
            </w:r>
            <w:r w:rsidR="0036222D">
              <w:rPr>
                <w:rFonts w:ascii="Times New Roman" w:hAnsi="Times New Roman"/>
                <w:sz w:val="26"/>
                <w:szCs w:val="26"/>
              </w:rPr>
              <w:t xml:space="preserve">№ 224-РК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в сфере водоснабжения и водоотведения для Общества с ограниченной ответственностью «Санаторий Воробьево»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AF1057" w:rsidTr="009D3973">
        <w:tc>
          <w:tcPr>
            <w:tcW w:w="10206" w:type="dxa"/>
            <w:gridSpan w:val="17"/>
            <w:shd w:val="clear" w:color="FFFFFF" w:fill="auto"/>
            <w:vAlign w:val="bottom"/>
          </w:tcPr>
          <w:p w:rsidR="009D3973" w:rsidRDefault="003265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  <w:p w:rsidR="009D3973" w:rsidRDefault="009D39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3973" w:rsidRDefault="009D3973">
            <w:pPr>
              <w:jc w:val="both"/>
            </w:pPr>
          </w:p>
        </w:tc>
      </w:tr>
      <w:tr w:rsidR="00AF1057" w:rsidTr="009D3973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AF1057" w:rsidRDefault="00AF1057"/>
        </w:tc>
      </w:tr>
      <w:tr w:rsidR="00AF1057" w:rsidTr="009D3973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AF1057" w:rsidRDefault="00AF1057"/>
        </w:tc>
      </w:tr>
      <w:tr w:rsidR="00AF1057" w:rsidTr="009D3973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AF1057" w:rsidRDefault="003265B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F1057" w:rsidRDefault="003265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6"/>
        <w:gridCol w:w="594"/>
        <w:gridCol w:w="587"/>
        <w:gridCol w:w="508"/>
        <w:gridCol w:w="709"/>
        <w:gridCol w:w="611"/>
        <w:gridCol w:w="663"/>
        <w:gridCol w:w="508"/>
        <w:gridCol w:w="710"/>
        <w:gridCol w:w="656"/>
        <w:gridCol w:w="500"/>
        <w:gridCol w:w="702"/>
        <w:gridCol w:w="678"/>
        <w:gridCol w:w="509"/>
        <w:gridCol w:w="708"/>
      </w:tblGrid>
      <w:tr w:rsidR="00AF105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F1057"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F1057"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F1057"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F1057"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AF1057" w:rsidRDefault="003265BA" w:rsidP="009D397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D3973">
              <w:rPr>
                <w:rFonts w:ascii="Times New Roman" w:hAnsi="Times New Roman"/>
                <w:sz w:val="26"/>
                <w:szCs w:val="26"/>
              </w:rPr>
              <w:t>28.11.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9D3973">
              <w:rPr>
                <w:rFonts w:ascii="Times New Roman" w:hAnsi="Times New Roman"/>
                <w:sz w:val="26"/>
                <w:szCs w:val="26"/>
              </w:rPr>
              <w:t xml:space="preserve">  № 88-РК</w:t>
            </w:r>
          </w:p>
        </w:tc>
      </w:tr>
      <w:tr w:rsidR="00AF105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F1057" w:rsidRDefault="00AF1057">
            <w:pPr>
              <w:jc w:val="right"/>
            </w:pPr>
          </w:p>
        </w:tc>
      </w:tr>
      <w:tr w:rsidR="00AF105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F105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F105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F105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F1057" w:rsidRDefault="003265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F105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AF1057" w:rsidRDefault="0036222D" w:rsidP="003622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02.11.2015 </w:t>
            </w:r>
            <w:r w:rsidR="003265BA">
              <w:rPr>
                <w:rFonts w:ascii="Times New Roman" w:hAnsi="Times New Roman"/>
                <w:sz w:val="26"/>
                <w:szCs w:val="26"/>
              </w:rPr>
              <w:t xml:space="preserve">№ 224-РК 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общества с ограниченной ответственностью «Санаторий Воробьёво» на 2016-2018 годы</w:t>
            </w:r>
          </w:p>
        </w:tc>
      </w:tr>
      <w:tr w:rsidR="00AF1057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F1057"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F1057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«Санаторий Воробьёво», 249054, Калужская область, Малоярославецкий район, </w:t>
            </w:r>
            <w:r w:rsidR="00F76510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д. Воробьёво</w:t>
            </w:r>
          </w:p>
        </w:tc>
      </w:tr>
      <w:tr w:rsidR="00AF1057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 w:rsidP="00E61AF1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E61AF1">
              <w:rPr>
                <w:rFonts w:ascii="Times New Roman" w:hAnsi="Times New Roman"/>
                <w:sz w:val="26"/>
                <w:szCs w:val="26"/>
              </w:rPr>
              <w:t xml:space="preserve">тарифного регулирования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F1057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F1057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F105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осмотр, ремонт, замена запорно-регулирующей арматуры, трубопроводов, люков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9,05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9,05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осмотр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емонт,замена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опорно-регулирующей аппаратуры, люков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9,47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9,47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осмотр, ремонт, замена запорно-регулирующей арматуры, трубопроводов, люков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9,66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9,66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ремонт емкости для сброса стока из отстойника, вентилятора и вентиляции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01.06.2016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14,97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14,97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 xml:space="preserve">ремонт системы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рапылителей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замена трапов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15,67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15,67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замена насоса и водонапорной трубы на КНС-1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01.06.2018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15,99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15,99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F105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F105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F105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103,65</w:t>
            </w: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106,52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106,52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106,52</w:t>
            </w:r>
          </w:p>
        </w:tc>
      </w:tr>
      <w:tr w:rsidR="00AF105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F105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1 930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1 777,92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1 970,45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1 944,43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F105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F105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AF105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AF105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F1057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F1057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F105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F105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F105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95,38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94,67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0,71</w:t>
            </w:r>
          </w:p>
        </w:tc>
      </w:tr>
      <w:tr w:rsidR="00AF1057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1 468,3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1 721,09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-252,79</w:t>
            </w:r>
          </w:p>
        </w:tc>
      </w:tr>
      <w:tr w:rsidR="00AF105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95,38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94,66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0,72</w:t>
            </w:r>
          </w:p>
        </w:tc>
      </w:tr>
      <w:tr w:rsidR="00AF1057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1 628,41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1 433,36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195,05</w:t>
            </w:r>
          </w:p>
        </w:tc>
      </w:tr>
      <w:tr w:rsidR="00AF105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F1057" w:rsidRDefault="00AF105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604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09" w:type="dxa"/>
            <w:shd w:val="clear" w:color="FFFFFF" w:fill="auto"/>
            <w:vAlign w:val="bottom"/>
          </w:tcPr>
          <w:p w:rsidR="00AF1057" w:rsidRDefault="00AF1057"/>
        </w:tc>
        <w:tc>
          <w:tcPr>
            <w:tcW w:w="630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  <w:tc>
          <w:tcPr>
            <w:tcW w:w="696" w:type="dxa"/>
            <w:shd w:val="clear" w:color="FFFFFF" w:fill="auto"/>
            <w:vAlign w:val="bottom"/>
          </w:tcPr>
          <w:p w:rsidR="00AF1057" w:rsidRDefault="00AF1057"/>
        </w:tc>
        <w:tc>
          <w:tcPr>
            <w:tcW w:w="525" w:type="dxa"/>
            <w:shd w:val="clear" w:color="FFFFFF" w:fill="auto"/>
            <w:vAlign w:val="bottom"/>
          </w:tcPr>
          <w:p w:rsidR="00AF1057" w:rsidRDefault="00AF1057"/>
        </w:tc>
        <w:tc>
          <w:tcPr>
            <w:tcW w:w="748" w:type="dxa"/>
            <w:shd w:val="clear" w:color="FFFFFF" w:fill="auto"/>
            <w:vAlign w:val="bottom"/>
          </w:tcPr>
          <w:p w:rsidR="00AF1057" w:rsidRDefault="00AF1057"/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F105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F105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F1057" w:rsidRDefault="003265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AF105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105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</w:tr>
      <w:tr w:rsidR="00AF105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AF105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057" w:rsidRDefault="003265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61AF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AF1057" w:rsidRDefault="003265B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AF1057" w:rsidRDefault="00AF1057"/>
        </w:tc>
        <w:tc>
          <w:tcPr>
            <w:tcW w:w="604" w:type="dxa"/>
            <w:shd w:val="clear" w:color="FFFFFF" w:fill="auto"/>
            <w:vAlign w:val="center"/>
          </w:tcPr>
          <w:p w:rsidR="00AF1057" w:rsidRDefault="00AF1057"/>
        </w:tc>
        <w:tc>
          <w:tcPr>
            <w:tcW w:w="604" w:type="dxa"/>
            <w:shd w:val="clear" w:color="FFFFFF" w:fill="auto"/>
            <w:vAlign w:val="center"/>
          </w:tcPr>
          <w:p w:rsidR="00AF1057" w:rsidRDefault="00AF1057"/>
        </w:tc>
        <w:tc>
          <w:tcPr>
            <w:tcW w:w="525" w:type="dxa"/>
            <w:shd w:val="clear" w:color="FFFFFF" w:fill="auto"/>
            <w:vAlign w:val="center"/>
          </w:tcPr>
          <w:p w:rsidR="00AF1057" w:rsidRDefault="00AF1057"/>
        </w:tc>
        <w:tc>
          <w:tcPr>
            <w:tcW w:w="709" w:type="dxa"/>
            <w:shd w:val="clear" w:color="FFFFFF" w:fill="auto"/>
            <w:vAlign w:val="center"/>
          </w:tcPr>
          <w:p w:rsidR="00AF1057" w:rsidRDefault="00AF1057"/>
        </w:tc>
        <w:tc>
          <w:tcPr>
            <w:tcW w:w="630" w:type="dxa"/>
            <w:shd w:val="clear" w:color="FFFFFF" w:fill="auto"/>
            <w:vAlign w:val="center"/>
          </w:tcPr>
          <w:p w:rsidR="00AF1057" w:rsidRDefault="00AF1057"/>
        </w:tc>
        <w:tc>
          <w:tcPr>
            <w:tcW w:w="696" w:type="dxa"/>
            <w:shd w:val="clear" w:color="FFFFFF" w:fill="auto"/>
            <w:vAlign w:val="center"/>
          </w:tcPr>
          <w:p w:rsidR="00AF1057" w:rsidRDefault="00AF1057"/>
        </w:tc>
        <w:tc>
          <w:tcPr>
            <w:tcW w:w="525" w:type="dxa"/>
            <w:shd w:val="clear" w:color="FFFFFF" w:fill="auto"/>
            <w:vAlign w:val="center"/>
          </w:tcPr>
          <w:p w:rsidR="00AF1057" w:rsidRDefault="00AF1057"/>
        </w:tc>
        <w:tc>
          <w:tcPr>
            <w:tcW w:w="748" w:type="dxa"/>
            <w:shd w:val="clear" w:color="FFFFFF" w:fill="auto"/>
            <w:vAlign w:val="center"/>
          </w:tcPr>
          <w:p w:rsidR="00AF1057" w:rsidRDefault="00AF1057"/>
        </w:tc>
        <w:tc>
          <w:tcPr>
            <w:tcW w:w="696" w:type="dxa"/>
            <w:shd w:val="clear" w:color="FFFFFF" w:fill="auto"/>
            <w:vAlign w:val="center"/>
          </w:tcPr>
          <w:p w:rsidR="00AF1057" w:rsidRDefault="00AF1057"/>
        </w:tc>
        <w:tc>
          <w:tcPr>
            <w:tcW w:w="525" w:type="dxa"/>
            <w:shd w:val="clear" w:color="FFFFFF" w:fill="auto"/>
            <w:vAlign w:val="center"/>
          </w:tcPr>
          <w:p w:rsidR="00AF1057" w:rsidRDefault="00AF1057"/>
        </w:tc>
        <w:tc>
          <w:tcPr>
            <w:tcW w:w="748" w:type="dxa"/>
            <w:shd w:val="clear" w:color="FFFFFF" w:fill="auto"/>
            <w:vAlign w:val="center"/>
          </w:tcPr>
          <w:p w:rsidR="00AF1057" w:rsidRDefault="00AF1057"/>
        </w:tc>
        <w:tc>
          <w:tcPr>
            <w:tcW w:w="696" w:type="dxa"/>
            <w:shd w:val="clear" w:color="FFFFFF" w:fill="auto"/>
            <w:vAlign w:val="center"/>
          </w:tcPr>
          <w:p w:rsidR="00AF1057" w:rsidRDefault="00AF1057"/>
        </w:tc>
        <w:tc>
          <w:tcPr>
            <w:tcW w:w="525" w:type="dxa"/>
            <w:shd w:val="clear" w:color="FFFFFF" w:fill="auto"/>
            <w:vAlign w:val="center"/>
          </w:tcPr>
          <w:p w:rsidR="00AF1057" w:rsidRDefault="00AF1057"/>
        </w:tc>
        <w:tc>
          <w:tcPr>
            <w:tcW w:w="748" w:type="dxa"/>
            <w:shd w:val="clear" w:color="FFFFFF" w:fill="auto"/>
            <w:vAlign w:val="center"/>
          </w:tcPr>
          <w:p w:rsidR="00AF1057" w:rsidRDefault="00AF1057"/>
        </w:tc>
      </w:tr>
    </w:tbl>
    <w:p w:rsidR="003968D8" w:rsidRDefault="003968D8"/>
    <w:sectPr w:rsidR="003968D8" w:rsidSect="00AF105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057"/>
    <w:rsid w:val="003265BA"/>
    <w:rsid w:val="003411DE"/>
    <w:rsid w:val="0036222D"/>
    <w:rsid w:val="003968D8"/>
    <w:rsid w:val="005033F6"/>
    <w:rsid w:val="00674966"/>
    <w:rsid w:val="009D3973"/>
    <w:rsid w:val="00AF1057"/>
    <w:rsid w:val="00C92ADF"/>
    <w:rsid w:val="00E61AF1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F10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Капустина Наталья Сергеевна</cp:lastModifiedBy>
  <cp:revision>10</cp:revision>
  <cp:lastPrinted>2016-11-30T04:54:00Z</cp:lastPrinted>
  <dcterms:created xsi:type="dcterms:W3CDTF">2016-11-21T14:00:00Z</dcterms:created>
  <dcterms:modified xsi:type="dcterms:W3CDTF">2016-11-30T04:54:00Z</dcterms:modified>
</cp:coreProperties>
</file>